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Sophisticated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Very Competent (B)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Fairly Competent (C)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Not Yet Competent (D)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Accuracy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(Grasp of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readings)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represents the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authors’ ideas, evidence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conclusions accurately,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fairly and eloquently.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Shows a firm understanding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 the implications of each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author’s argument(s).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represents the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author’s ideas, evidence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conclusions accurately.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represents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authors’ ideas,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accurately but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sufficiently clearly.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Minor inaccuracies.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misrepresents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authors’ ideas,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and/or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conclusions. Major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inaccuracies. 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distinguish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between major ideas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less relevant points.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Argument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(depth of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analysis)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fully meets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requirements of assignment.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Explores implications of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chosen ideas for the arts in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classical Greece or today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thoughtful and/or original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ways. Makes convincing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case for why selected key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connect (or contradict)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two texts, and/or connect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(contradict) texts and lectures.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fully meets the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requirements but does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exceed them.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Makes good case for why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selected key ideas connect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(or contradict) two texts,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and/or connect (contradict)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texts and lectures.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does not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some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aspects of the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assignment.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Makes somewhat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unconvincing case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why selected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connect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(contradict) two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texts, and/or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 (contradict)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texts and lectures.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does not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the assignment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Selects minor rather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 key ideas,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and/or does not show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the selected ideas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 (or contradict)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texts, and/or connect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(contradict) texts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lectures.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Consistently precise 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unambiguous wording,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clear and lucid sentence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structure. All quotations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well chosen, effectively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framed in the text 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explicated where necessary.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Mostly precise 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unambiguous wording,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mostly clear sentence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structure. Mostly effective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quotation.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Mostly effective framing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explication of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quotation where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necessary.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Imprecise or ambiguous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wording. Confusing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structure.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Poorly chosen quotations,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ineffective framing 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explication of quotations.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Consistently imprecise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ambiguous wording,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confusing sentence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structure. Quotations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contradict or confuse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student’s text.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Quotations used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replace student’s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